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7D3F78" w:rsidRDefault="000C7EBE" w:rsidP="00FE4575">
      <w:pPr>
        <w:spacing w:after="120"/>
        <w:jc w:val="left"/>
        <w:rPr>
          <w:rFonts w:ascii="Times New Roman" w:hAnsi="Times New Roman"/>
          <w:sz w:val="24"/>
          <w:lang w:val="en-US"/>
        </w:rPr>
      </w:pPr>
      <w:bookmarkStart w:id="0" w:name="_Hlk64124104"/>
    </w:p>
    <w:p w14:paraId="2FC84F08" w14:textId="3A0BFB1A" w:rsidR="00FB3E77" w:rsidRPr="00F70220" w:rsidRDefault="0044106D" w:rsidP="00F97C5E">
      <w:pPr>
        <w:spacing w:after="120"/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461E70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7277"/>
      </w:tblGrid>
      <w:tr w:rsidR="00B72D62" w:rsidRPr="00F70220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F97C5E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B72D62" w:rsidRPr="0062578C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F70220" w:rsidRDefault="00024021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6F625F85" w:rsidR="00AE277D" w:rsidRPr="005B73B1" w:rsidRDefault="00F97C5E" w:rsidP="005B3062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97C5E">
              <w:rPr>
                <w:rFonts w:ascii="Times New Roman" w:hAnsi="Times New Roman"/>
                <w:sz w:val="24"/>
              </w:rPr>
              <w:t>ИП1.</w:t>
            </w:r>
            <w:r w:rsidR="00161DE6">
              <w:rPr>
                <w:rFonts w:ascii="Times New Roman" w:hAnsi="Times New Roman"/>
                <w:sz w:val="24"/>
                <w:lang w:val="bg-BG"/>
              </w:rPr>
              <w:t>6</w:t>
            </w:r>
            <w:r w:rsidR="002F3545">
              <w:rPr>
                <w:rFonts w:ascii="Times New Roman" w:hAnsi="Times New Roman"/>
                <w:sz w:val="24"/>
                <w:lang w:val="bg-BG"/>
              </w:rPr>
              <w:t>.</w:t>
            </w:r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Брой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педагогически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специалисти</w:t>
            </w:r>
            <w:proofErr w:type="spellEnd"/>
            <w:r w:rsidR="005B3D16">
              <w:rPr>
                <w:rFonts w:ascii="Times New Roman" w:hAnsi="Times New Roman"/>
                <w:sz w:val="24"/>
                <w:lang w:val="bg-BG"/>
              </w:rPr>
              <w:t xml:space="preserve"> и непедагогически персонал</w:t>
            </w:r>
            <w:r w:rsidR="00941E3B">
              <w:rPr>
                <w:rFonts w:ascii="Times New Roman" w:hAnsi="Times New Roman"/>
                <w:sz w:val="24"/>
                <w:lang w:val="bg-BG"/>
              </w:rPr>
              <w:t>, обучени</w:t>
            </w:r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за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с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деца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r w:rsidR="002F3545">
              <w:rPr>
                <w:rFonts w:ascii="Times New Roman" w:hAnsi="Times New Roman"/>
                <w:sz w:val="24"/>
                <w:lang w:val="bg-BG"/>
              </w:rPr>
              <w:t xml:space="preserve">и ученици </w:t>
            </w:r>
            <w:r w:rsidRPr="00F97C5E">
              <w:rPr>
                <w:rFonts w:ascii="Times New Roman" w:hAnsi="Times New Roman"/>
                <w:sz w:val="24"/>
              </w:rPr>
              <w:t xml:space="preserve">с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обучителни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затруднения</w:t>
            </w:r>
            <w:proofErr w:type="spellEnd"/>
            <w:r w:rsidR="002F3545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F3545" w:rsidRPr="002F3545">
              <w:rPr>
                <w:rFonts w:ascii="Times New Roman" w:hAnsi="Times New Roman"/>
                <w:sz w:val="24"/>
                <w:lang w:val="bg-BG"/>
              </w:rPr>
              <w:t>и в риск от отпадане от образование</w:t>
            </w:r>
          </w:p>
        </w:tc>
      </w:tr>
      <w:tr w:rsidR="00B72D62" w:rsidRPr="00F70220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835286" w:rsidR="009C5DC4" w:rsidRPr="00F70220" w:rsidRDefault="00470989" w:rsidP="00F97C5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B72D62" w:rsidRPr="0062578C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61058E67" w:rsidR="00AE277D" w:rsidRPr="00F70220" w:rsidRDefault="00513F16" w:rsidP="004C488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4C4884" w:rsidRPr="004C4884">
              <w:rPr>
                <w:rFonts w:ascii="Times New Roman" w:hAnsi="Times New Roman"/>
                <w:sz w:val="24"/>
                <w:lang w:val="bg-BG"/>
              </w:rPr>
              <w:t xml:space="preserve">по чл. 4, пар.1, буква е) 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650A84" w:rsidRPr="00650A84">
              <w:rPr>
                <w:rFonts w:ascii="Times New Roman" w:hAnsi="Times New Roman"/>
                <w:sz w:val="24"/>
                <w:lang w:val="bg-BG"/>
              </w:rPr>
              <w:t>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B72D62" w:rsidRPr="0062578C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58B51D34" w:rsidR="00AE277D" w:rsidRPr="00650A84" w:rsidRDefault="00D66401" w:rsidP="00F97C5E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 w:rsidRPr="00D66401">
              <w:rPr>
                <w:rFonts w:ascii="Times New Roman" w:hAnsi="Times New Roman"/>
                <w:sz w:val="24"/>
                <w:lang w:val="bg-BG"/>
              </w:rPr>
              <w:t>Обща и допълнителна подкрепа за личностно развитие в предучилищното и училищното образование</w:t>
            </w:r>
          </w:p>
        </w:tc>
      </w:tr>
      <w:tr w:rsidR="00B72D62" w:rsidRPr="0062578C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20B525" w14:textId="103BA26D" w:rsidR="00BF33DC" w:rsidRPr="00BF33DC" w:rsidRDefault="00C3095E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измерва </w:t>
            </w:r>
            <w:r w:rsidR="00B33DF1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 </w:t>
            </w:r>
            <w:r w:rsidR="00FB7CDB">
              <w:rPr>
                <w:rFonts w:ascii="Times New Roman" w:hAnsi="Times New Roman"/>
                <w:color w:val="auto"/>
                <w:sz w:val="24"/>
                <w:lang w:val="bg-BG"/>
              </w:rPr>
              <w:t>обучени педагогически специалисти</w:t>
            </w:r>
            <w:r w:rsidR="00041A4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 персонал (образователни медиатори, помощник</w:t>
            </w:r>
            <w:r w:rsidR="00230777">
              <w:rPr>
                <w:rFonts w:ascii="Times New Roman" w:hAnsi="Times New Roman"/>
                <w:color w:val="auto"/>
                <w:sz w:val="24"/>
                <w:lang w:val="bg-BG"/>
              </w:rPr>
              <w:t>-</w:t>
            </w:r>
            <w:r w:rsidR="00041A4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учители, др.)</w:t>
            </w:r>
            <w:r w:rsidR="0007354D">
              <w:rPr>
                <w:rFonts w:ascii="Times New Roman" w:hAnsi="Times New Roman"/>
                <w:color w:val="auto"/>
                <w:sz w:val="24"/>
                <w:lang w:val="bg-BG"/>
              </w:rPr>
              <w:t>, придобили или надградили умения</w:t>
            </w:r>
            <w:r w:rsidR="00FB7C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работа с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деца</w:t>
            </w:r>
            <w:r w:rsidR="0020290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72D6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ученици </w:t>
            </w:r>
            <w:r w:rsidR="00041A4B">
              <w:rPr>
                <w:rFonts w:ascii="Times New Roman" w:hAnsi="Times New Roman"/>
                <w:color w:val="auto"/>
                <w:sz w:val="24"/>
                <w:lang w:val="bg-BG"/>
              </w:rPr>
              <w:t>с обучителни затруднения (</w:t>
            </w:r>
            <w:r w:rsidR="00FB7CDB">
              <w:rPr>
                <w:rFonts w:ascii="Times New Roman" w:hAnsi="Times New Roman"/>
                <w:color w:val="auto"/>
                <w:sz w:val="24"/>
                <w:lang w:val="bg-BG"/>
              </w:rPr>
              <w:t>затруднения в ученето</w:t>
            </w:r>
            <w:r w:rsidR="00041A4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6B137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поради проблеми с </w:t>
            </w:r>
            <w:r w:rsidR="006A7CB9" w:rsidRPr="006A7CB9">
              <w:rPr>
                <w:rFonts w:ascii="Times New Roman" w:hAnsi="Times New Roman"/>
                <w:color w:val="auto"/>
                <w:sz w:val="24"/>
                <w:lang w:val="bg-BG"/>
              </w:rPr>
              <w:t>майчин</w:t>
            </w:r>
            <w:r w:rsidR="006C1EA2">
              <w:rPr>
                <w:rFonts w:ascii="Times New Roman" w:hAnsi="Times New Roman"/>
                <w:color w:val="auto"/>
                <w:sz w:val="24"/>
                <w:lang w:val="bg-BG"/>
              </w:rPr>
              <w:t>ия</w:t>
            </w:r>
            <w:r w:rsidR="006A7CB9" w:rsidRPr="006A7CB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език,</w:t>
            </w:r>
            <w:r w:rsidR="004A081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различен от българския,</w:t>
            </w:r>
            <w:r w:rsidR="006A7CB9" w:rsidRPr="006A7CB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отсъствия, липса на мотивация, домашна среда и т.н</w:t>
            </w:r>
            <w:r w:rsidR="006A7CB9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041A4B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041A4B">
              <w:t xml:space="preserve"> </w:t>
            </w:r>
            <w:r w:rsidR="00041A4B" w:rsidRPr="00041A4B">
              <w:rPr>
                <w:rFonts w:ascii="Times New Roman" w:hAnsi="Times New Roman"/>
                <w:color w:val="auto"/>
                <w:sz w:val="24"/>
                <w:lang w:val="bg-BG"/>
              </w:rPr>
              <w:t>вкл. деца и ученици със СОП, с хронични заболявания, в риск и с изявени дарби</w:t>
            </w:r>
            <w:r w:rsidR="00041A4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6A7CB9">
              <w:rPr>
                <w:rFonts w:ascii="Times New Roman" w:hAnsi="Times New Roman"/>
                <w:color w:val="auto"/>
                <w:sz w:val="24"/>
                <w:lang w:val="bg-BG"/>
              </w:rPr>
              <w:t>)</w:t>
            </w:r>
            <w:r w:rsidR="00B72D6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72D62" w:rsidRPr="00B72D62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9E750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</w:t>
            </w:r>
            <w:r w:rsidR="00B72D62" w:rsidRPr="00B72D6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риск от отпадане от образование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14A1101D" w14:textId="3A26B6D4" w:rsidR="00D66401" w:rsidRPr="0050034B" w:rsidRDefault="00324B35" w:rsidP="004A081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Целта на обученията е п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овишаване на капацитета, квалификацията и уменията на педагогическите </w:t>
            </w:r>
            <w:r w:rsidR="0022095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специалисти </w:t>
            </w:r>
            <w:r w:rsidR="00041A4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на непедагогическия персонал </w:t>
            </w:r>
            <w:r w:rsidR="004A081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процеса на 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>осъществяване на обща</w:t>
            </w:r>
            <w:r w:rsidR="006A7CB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подкрепа</w:t>
            </w:r>
            <w:r w:rsidR="006A7CB9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личностно развитие </w:t>
            </w:r>
            <w:r w:rsidR="006A7CB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деца </w:t>
            </w:r>
            <w:r w:rsidR="00B72D6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ученици </w:t>
            </w:r>
            <w:r w:rsidR="006A7CB9">
              <w:rPr>
                <w:rFonts w:ascii="Times New Roman" w:hAnsi="Times New Roman"/>
                <w:color w:val="auto"/>
                <w:sz w:val="24"/>
                <w:lang w:val="bg-BG"/>
              </w:rPr>
              <w:t>със затруднения в ученето</w:t>
            </w:r>
            <w:r w:rsidR="00041A4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в риск от отпадане</w:t>
            </w:r>
            <w:r w:rsidR="006A7CB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цел</w:t>
            </w:r>
            <w:r w:rsidR="006A7CB9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осигуряване на достъп</w:t>
            </w:r>
            <w:r w:rsidR="006A7CB9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</w:t>
            </w:r>
            <w:r w:rsidR="000475A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оставане </w:t>
            </w:r>
            <w:r w:rsidR="006A7CB9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>в образование</w:t>
            </w:r>
            <w:r w:rsidR="006A7CB9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93476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tr w:rsidR="00B72D62" w:rsidRPr="007E3C4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F70220" w:rsidRDefault="00B6635E" w:rsidP="00F97C5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B72D62" w:rsidRPr="007E3C4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79A4CC26" w:rsidR="00AE277D" w:rsidRPr="00FD3355" w:rsidRDefault="00D207E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D3355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16215484" w:rsidR="00AE277D" w:rsidRPr="00FD3355" w:rsidRDefault="00110FF2" w:rsidP="00110FF2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10327</w:t>
            </w:r>
            <w:r w:rsidR="00B72D62" w:rsidRPr="00E631B2">
              <w:rPr>
                <w:rFonts w:ascii="Times New Roman" w:hAnsi="Times New Roman"/>
                <w:sz w:val="24"/>
                <w:lang w:val="bg-BG"/>
              </w:rPr>
              <w:t xml:space="preserve"> (</w:t>
            </w:r>
            <w:r w:rsidRPr="00E631B2">
              <w:rPr>
                <w:rFonts w:ascii="Times New Roman" w:hAnsi="Times New Roman"/>
                <w:sz w:val="24"/>
                <w:lang w:val="bg-BG"/>
              </w:rPr>
              <w:t>4</w:t>
            </w:r>
            <w:r>
              <w:rPr>
                <w:rFonts w:ascii="Times New Roman" w:hAnsi="Times New Roman"/>
                <w:sz w:val="24"/>
                <w:lang w:val="bg-BG"/>
              </w:rPr>
              <w:t>769</w:t>
            </w:r>
            <w:r w:rsidRPr="00E631B2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B72D62">
              <w:rPr>
                <w:rFonts w:ascii="Times New Roman" w:hAnsi="Times New Roman"/>
                <w:sz w:val="24"/>
                <w:lang w:val="bg-BG"/>
              </w:rPr>
              <w:t>за деца+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5558 </w:t>
            </w:r>
            <w:r w:rsidR="00B72D62">
              <w:rPr>
                <w:rFonts w:ascii="Times New Roman" w:hAnsi="Times New Roman"/>
                <w:sz w:val="24"/>
                <w:lang w:val="bg-BG"/>
              </w:rPr>
              <w:t>за ученици)</w:t>
            </w:r>
          </w:p>
        </w:tc>
      </w:tr>
      <w:tr w:rsidR="00B72D62" w:rsidRPr="0062578C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64069FE5" w:rsidR="004F2C65" w:rsidRPr="00F70220" w:rsidRDefault="00360F5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D207E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11260C" w14:textId="34140310" w:rsidR="008976FD" w:rsidRDefault="0007354D" w:rsidP="008976FD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е определена на база изчислените единични разходи за обучения на педагогически специалисти</w:t>
            </w:r>
            <w:r w:rsidR="00110FF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 персонал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прилагани през периода 2018-2020 г., за които е предвиден процент на индексация на база очакваното увеличение на </w:t>
            </w:r>
            <w:r w:rsidR="00FD3355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 в сектор „Образование“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периода до </w:t>
            </w:r>
            <w:r w:rsidR="000D162F"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>202</w:t>
            </w:r>
            <w:r w:rsidR="000D162F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0D162F"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г., имайки предвид че преобладаващата част от единичните разходи за обучения са свързани с разходи за възнаграждения и са в пряка зависимост от ръста на </w:t>
            </w:r>
            <w:r w:rsidR="00FD3355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8976FD">
              <w:rPr>
                <w:rFonts w:ascii="Times New Roman" w:hAnsi="Times New Roman"/>
                <w:sz w:val="24"/>
                <w:lang w:val="bg-BG"/>
              </w:rPr>
              <w:t xml:space="preserve"> За определяне на целевата стойност на индикатора е използван анализ за обучение от разстояние в електронна среда (ОРЕС)</w:t>
            </w:r>
            <w:r w:rsidR="005C0542">
              <w:rPr>
                <w:rFonts w:ascii="Times New Roman" w:hAnsi="Times New Roman"/>
                <w:sz w:val="24"/>
                <w:lang w:val="bg-BG"/>
              </w:rPr>
              <w:t xml:space="preserve"> - https://mon.bg/bg/144 </w:t>
            </w:r>
            <w:r w:rsidR="008976FD">
              <w:rPr>
                <w:rFonts w:ascii="Times New Roman" w:hAnsi="Times New Roman"/>
                <w:sz w:val="24"/>
                <w:lang w:val="bg-BG"/>
              </w:rPr>
              <w:t xml:space="preserve">  на база изведени данни и констатираните </w:t>
            </w:r>
            <w:r w:rsidR="008976FD" w:rsidRPr="00A415ED">
              <w:rPr>
                <w:rFonts w:ascii="Times New Roman" w:hAnsi="Times New Roman"/>
                <w:sz w:val="24"/>
                <w:lang w:val="bg-BG"/>
              </w:rPr>
              <w:t xml:space="preserve">неблагоприятни последствия от </w:t>
            </w:r>
            <w:r w:rsidR="008976FD">
              <w:rPr>
                <w:rFonts w:ascii="Times New Roman" w:hAnsi="Times New Roman"/>
                <w:sz w:val="24"/>
                <w:lang w:val="bg-BG"/>
              </w:rPr>
              <w:t xml:space="preserve">ОРЕС за образованието. Индикаторът се базира на данните за обученията на педагогическите специалисти през последните две </w:t>
            </w:r>
            <w:r w:rsidR="008976FD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учебни години, преминали в </w:t>
            </w:r>
            <w:proofErr w:type="spellStart"/>
            <w:r w:rsidR="008976FD">
              <w:rPr>
                <w:rFonts w:ascii="Times New Roman" w:hAnsi="Times New Roman"/>
                <w:sz w:val="24"/>
                <w:lang w:val="bg-BG"/>
              </w:rPr>
              <w:t>пандемична</w:t>
            </w:r>
            <w:proofErr w:type="spellEnd"/>
            <w:r w:rsidR="008976FD">
              <w:rPr>
                <w:rFonts w:ascii="Times New Roman" w:hAnsi="Times New Roman"/>
                <w:sz w:val="24"/>
                <w:lang w:val="bg-BG"/>
              </w:rPr>
              <w:t xml:space="preserve"> обстановка и препоръки за квалификацията според установените им потребности. </w:t>
            </w:r>
          </w:p>
          <w:p w14:paraId="138477A8" w14:textId="067DEA48" w:rsidR="008976FD" w:rsidRDefault="008976FD" w:rsidP="008976F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8976FD">
              <w:rPr>
                <w:rFonts w:ascii="Times New Roman" w:hAnsi="Times New Roman"/>
                <w:sz w:val="24"/>
                <w:lang w:val="bg-BG"/>
              </w:rPr>
              <w:t xml:space="preserve">Определянето на целевата стойност на индикатора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за обучени педагогически специалисти в предучилищното образование </w:t>
            </w:r>
            <w:r w:rsidR="002341B5">
              <w:rPr>
                <w:rFonts w:ascii="Times New Roman" w:hAnsi="Times New Roman"/>
                <w:sz w:val="24"/>
                <w:lang w:val="bg-BG"/>
              </w:rPr>
              <w:t>отразява</w:t>
            </w:r>
            <w:r w:rsidRPr="008976FD">
              <w:rPr>
                <w:rFonts w:ascii="Times New Roman" w:hAnsi="Times New Roman"/>
                <w:sz w:val="24"/>
                <w:lang w:val="bg-BG"/>
              </w:rPr>
              <w:t xml:space="preserve"> наличните цитирани данни от анализа в съответствие с препоръките за предучилищното образование</w:t>
            </w:r>
            <w:r w:rsidR="002341B5">
              <w:rPr>
                <w:rFonts w:ascii="Times New Roman" w:hAnsi="Times New Roman"/>
                <w:sz w:val="24"/>
                <w:lang w:val="bg-BG"/>
              </w:rPr>
              <w:t>, където</w:t>
            </w:r>
            <w:r w:rsidRPr="008976FD">
              <w:rPr>
                <w:rFonts w:ascii="Times New Roman" w:hAnsi="Times New Roman"/>
                <w:sz w:val="24"/>
                <w:lang w:val="bg-BG"/>
              </w:rPr>
              <w:t xml:space="preserve"> 21,5% </w:t>
            </w:r>
            <w:r w:rsidR="002341B5">
              <w:rPr>
                <w:rFonts w:ascii="Times New Roman" w:hAnsi="Times New Roman"/>
                <w:sz w:val="24"/>
                <w:lang w:val="bg-BG"/>
              </w:rPr>
              <w:t>от</w:t>
            </w:r>
            <w:r w:rsidR="002341B5" w:rsidRPr="008976F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8976FD">
              <w:rPr>
                <w:rFonts w:ascii="Times New Roman" w:hAnsi="Times New Roman"/>
                <w:sz w:val="24"/>
                <w:lang w:val="bg-BG"/>
              </w:rPr>
              <w:t>педагогически специалисти от предуч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илищното образование </w:t>
            </w:r>
            <w:r w:rsidR="002341B5">
              <w:rPr>
                <w:rFonts w:ascii="Times New Roman" w:hAnsi="Times New Roman"/>
                <w:sz w:val="24"/>
                <w:lang w:val="bg-BG"/>
              </w:rPr>
              <w:t xml:space="preserve">участват </w:t>
            </w:r>
            <w:r>
              <w:rPr>
                <w:rFonts w:ascii="Times New Roman" w:hAnsi="Times New Roman"/>
                <w:sz w:val="24"/>
                <w:lang w:val="bg-BG"/>
              </w:rPr>
              <w:t>в обучения</w:t>
            </w:r>
            <w:r w:rsidR="005C054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5C0542">
              <w:rPr>
                <w:rFonts w:ascii="Times New Roman" w:hAnsi="Times New Roman"/>
                <w:sz w:val="24"/>
                <w:lang w:val="bg-BG"/>
              </w:rPr>
              <w:t xml:space="preserve">през </w:t>
            </w:r>
            <w:proofErr w:type="spellStart"/>
            <w:r w:rsidR="005C0542">
              <w:rPr>
                <w:rFonts w:ascii="Times New Roman" w:hAnsi="Times New Roman"/>
                <w:sz w:val="24"/>
                <w:lang w:val="bg-BG"/>
              </w:rPr>
              <w:t>пандемичните</w:t>
            </w:r>
            <w:proofErr w:type="spellEnd"/>
            <w:r w:rsidR="005C0542">
              <w:rPr>
                <w:rFonts w:ascii="Times New Roman" w:hAnsi="Times New Roman"/>
                <w:sz w:val="24"/>
                <w:lang w:val="bg-BG"/>
              </w:rPr>
              <w:t xml:space="preserve"> учебни години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4E303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Стойността </w:t>
            </w:r>
            <w:r w:rsidR="00B72D6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педагогически специалисти от предучилищното образование </w:t>
            </w:r>
            <w:r w:rsidR="00F97C5E">
              <w:rPr>
                <w:rFonts w:ascii="Times New Roman" w:hAnsi="Times New Roman"/>
                <w:color w:val="auto"/>
                <w:sz w:val="24"/>
                <w:lang w:val="bg-BG"/>
              </w:rPr>
              <w:t>представлява</w:t>
            </w:r>
            <w:r w:rsidR="004E303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7413E2">
              <w:rPr>
                <w:rFonts w:ascii="Times New Roman" w:hAnsi="Times New Roman"/>
                <w:color w:val="auto"/>
                <w:sz w:val="24"/>
                <w:lang w:val="bg-BG"/>
              </w:rPr>
              <w:t>21</w:t>
            </w:r>
            <w:r w:rsidR="002748EF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7413E2">
              <w:rPr>
                <w:rFonts w:ascii="Times New Roman" w:hAnsi="Times New Roman"/>
                <w:color w:val="auto"/>
                <w:sz w:val="24"/>
                <w:lang w:val="bg-BG"/>
              </w:rPr>
              <w:t>4</w:t>
            </w:r>
            <w:r w:rsidR="002748EF">
              <w:rPr>
                <w:rFonts w:ascii="Times New Roman" w:hAnsi="Times New Roman"/>
                <w:color w:val="auto"/>
                <w:sz w:val="24"/>
                <w:lang w:val="bg-BG"/>
              </w:rPr>
              <w:t>6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% от педагогическия персонал в </w:t>
            </w:r>
            <w:r w:rsidR="005C6FB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детските градини </w:t>
            </w:r>
            <w:r w:rsidR="0007354D">
              <w:rPr>
                <w:rFonts w:ascii="Times New Roman" w:hAnsi="Times New Roman"/>
                <w:color w:val="auto"/>
                <w:sz w:val="24"/>
                <w:lang w:val="bg-BG"/>
              </w:rPr>
              <w:t>по данни на НСИ за 2019/2020 г.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или 20</w:t>
            </w:r>
            <w:r w:rsid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>050 *</w:t>
            </w:r>
            <w:r w:rsidR="007413E2">
              <w:rPr>
                <w:rFonts w:ascii="Times New Roman" w:hAnsi="Times New Roman"/>
                <w:color w:val="auto"/>
                <w:sz w:val="24"/>
                <w:lang w:val="bg-BG"/>
              </w:rPr>
              <w:t>21</w:t>
            </w:r>
            <w:r w:rsidR="004E3035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7413E2">
              <w:rPr>
                <w:rFonts w:ascii="Times New Roman" w:hAnsi="Times New Roman"/>
                <w:color w:val="auto"/>
                <w:sz w:val="24"/>
                <w:lang w:val="bg-BG"/>
              </w:rPr>
              <w:t>4</w:t>
            </w:r>
            <w:r w:rsidR="004E3035">
              <w:rPr>
                <w:rFonts w:ascii="Times New Roman" w:hAnsi="Times New Roman"/>
                <w:color w:val="auto"/>
                <w:sz w:val="24"/>
                <w:lang w:val="bg-BG"/>
              </w:rPr>
              <w:t>6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>%=</w:t>
            </w:r>
            <w:r w:rsidR="007413E2">
              <w:rPr>
                <w:rFonts w:ascii="Times New Roman" w:hAnsi="Times New Roman"/>
                <w:color w:val="auto"/>
                <w:sz w:val="24"/>
                <w:lang w:val="bg-BG"/>
              </w:rPr>
              <w:t>4303</w:t>
            </w:r>
            <w:r w:rsid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</w:p>
          <w:p w14:paraId="21204C3A" w14:textId="401FAF28" w:rsidR="00FE2421" w:rsidRPr="005C0542" w:rsidRDefault="005C0542" w:rsidP="005C6FB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От анализа </w:t>
            </w:r>
            <w:r w:rsidR="0095321B">
              <w:rPr>
                <w:rFonts w:ascii="Times New Roman" w:hAnsi="Times New Roman"/>
                <w:sz w:val="24"/>
                <w:lang w:val="bg-BG"/>
              </w:rPr>
              <w:t xml:space="preserve">на МОН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за ОРЕС </w:t>
            </w:r>
            <w:r w:rsidR="0095321B">
              <w:rPr>
                <w:rFonts w:ascii="Times New Roman" w:hAnsi="Times New Roman"/>
                <w:sz w:val="24"/>
                <w:lang w:val="bg-BG"/>
              </w:rPr>
              <w:t xml:space="preserve">е видно, че </w:t>
            </w:r>
            <w:r w:rsidR="008976FD" w:rsidRPr="008976FD">
              <w:rPr>
                <w:rFonts w:ascii="Times New Roman" w:hAnsi="Times New Roman"/>
                <w:sz w:val="24"/>
                <w:lang w:val="bg-BG"/>
              </w:rPr>
              <w:t>все още нисък остава процентът на преминалите обучения</w:t>
            </w:r>
            <w:r w:rsidR="0095321B">
              <w:rPr>
                <w:rFonts w:ascii="Times New Roman" w:hAnsi="Times New Roman"/>
                <w:sz w:val="24"/>
                <w:lang w:val="bg-BG"/>
              </w:rPr>
              <w:t xml:space="preserve"> учители</w:t>
            </w:r>
            <w:r w:rsidR="008976FD" w:rsidRPr="008976FD">
              <w:rPr>
                <w:rFonts w:ascii="Times New Roman" w:hAnsi="Times New Roman"/>
                <w:sz w:val="24"/>
                <w:lang w:val="bg-BG"/>
              </w:rPr>
              <w:t xml:space="preserve">, насочени към повишаване на мотивацията на учениците и </w:t>
            </w:r>
            <w:r w:rsidR="008976FD" w:rsidRPr="005C0542">
              <w:rPr>
                <w:rFonts w:ascii="Times New Roman" w:hAnsi="Times New Roman"/>
                <w:sz w:val="24"/>
                <w:u w:val="single"/>
                <w:lang w:val="bg-BG"/>
              </w:rPr>
              <w:t>работа с уязвими групи</w:t>
            </w:r>
            <w:r w:rsidR="008976FD" w:rsidRPr="008976FD">
              <w:rPr>
                <w:rFonts w:ascii="Times New Roman" w:hAnsi="Times New Roman"/>
                <w:sz w:val="24"/>
                <w:lang w:val="bg-BG"/>
              </w:rPr>
              <w:t xml:space="preserve">, както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и такива за работа с родители. </w:t>
            </w:r>
            <w:r w:rsidR="008976FD" w:rsidRPr="008976FD">
              <w:rPr>
                <w:rFonts w:ascii="Times New Roman" w:hAnsi="Times New Roman"/>
                <w:sz w:val="24"/>
                <w:lang w:val="bg-BG"/>
              </w:rPr>
              <w:t xml:space="preserve"> В тази връзка включването на учители, и управлението на уче</w:t>
            </w:r>
            <w:r>
              <w:rPr>
                <w:rFonts w:ascii="Times New Roman" w:hAnsi="Times New Roman"/>
                <w:sz w:val="24"/>
                <w:lang w:val="bg-BG"/>
              </w:rPr>
              <w:t>б</w:t>
            </w:r>
            <w:r w:rsidR="008976FD" w:rsidRPr="008976FD">
              <w:rPr>
                <w:rFonts w:ascii="Times New Roman" w:hAnsi="Times New Roman"/>
                <w:sz w:val="24"/>
                <w:lang w:val="bg-BG"/>
              </w:rPr>
              <w:t>ния процес, което от своя страна би допринесло за подобряване на ефективността на взаимодействието с учениците</w:t>
            </w:r>
            <w:r w:rsidR="0095321B">
              <w:rPr>
                <w:rFonts w:ascii="Times New Roman" w:hAnsi="Times New Roman"/>
                <w:sz w:val="24"/>
                <w:lang w:val="bg-BG"/>
              </w:rPr>
              <w:t xml:space="preserve"> и родителите им</w:t>
            </w:r>
            <w:r w:rsidR="008976FD" w:rsidRPr="008976FD">
              <w:rPr>
                <w:rFonts w:ascii="Times New Roman" w:hAnsi="Times New Roman"/>
                <w:sz w:val="24"/>
                <w:lang w:val="bg-BG"/>
              </w:rPr>
              <w:t xml:space="preserve"> и до стимулиране на тяхната мот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ивация, </w:t>
            </w:r>
            <w:r w:rsidR="008976FD" w:rsidRPr="008976FD">
              <w:rPr>
                <w:rFonts w:ascii="Times New Roman" w:hAnsi="Times New Roman"/>
                <w:sz w:val="24"/>
                <w:lang w:val="bg-BG"/>
              </w:rPr>
              <w:t>ангажираност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в ученето</w:t>
            </w:r>
            <w:r w:rsidR="0095321B">
              <w:rPr>
                <w:rFonts w:ascii="Times New Roman" w:hAnsi="Times New Roman"/>
                <w:sz w:val="24"/>
                <w:lang w:val="bg-BG"/>
              </w:rPr>
              <w:t>,</w:t>
            </w:r>
            <w:r w:rsidR="008976FD" w:rsidRPr="008976FD">
              <w:rPr>
                <w:rFonts w:ascii="Times New Roman" w:hAnsi="Times New Roman"/>
                <w:sz w:val="24"/>
                <w:lang w:val="bg-BG"/>
              </w:rPr>
              <w:t xml:space="preserve"> подобряване на образователните резултати.</w:t>
            </w:r>
          </w:p>
          <w:p w14:paraId="2CDD7815" w14:textId="408214E9" w:rsidR="00A0296B" w:rsidRDefault="00B72D62" w:rsidP="00B72D62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72D62">
              <w:rPr>
                <w:rFonts w:ascii="Times New Roman" w:hAnsi="Times New Roman"/>
                <w:sz w:val="24"/>
                <w:lang w:val="bg-BG"/>
              </w:rPr>
              <w:t xml:space="preserve">Стойността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за педагогическите специалисти в училищното образование </w:t>
            </w:r>
            <w:r w:rsidRPr="00B72D62">
              <w:rPr>
                <w:rFonts w:ascii="Times New Roman" w:hAnsi="Times New Roman"/>
                <w:sz w:val="24"/>
                <w:lang w:val="bg-BG"/>
              </w:rPr>
              <w:t xml:space="preserve">представлява близо 7,153% </w:t>
            </w:r>
            <w:r w:rsidR="00007F9F">
              <w:rPr>
                <w:rFonts w:ascii="Times New Roman" w:hAnsi="Times New Roman"/>
                <w:sz w:val="24"/>
                <w:lang w:val="bg-BG"/>
              </w:rPr>
              <w:t>(</w:t>
            </w:r>
            <w:r w:rsidR="00770141">
              <w:rPr>
                <w:rFonts w:ascii="Times New Roman" w:hAnsi="Times New Roman"/>
                <w:sz w:val="24"/>
                <w:lang w:val="bg-BG"/>
              </w:rPr>
              <w:t xml:space="preserve">което е </w:t>
            </w:r>
            <w:r w:rsidR="00007F9F">
              <w:rPr>
                <w:rFonts w:ascii="Times New Roman" w:hAnsi="Times New Roman"/>
                <w:sz w:val="24"/>
                <w:lang w:val="bg-BG"/>
              </w:rPr>
              <w:t xml:space="preserve">половината от 14% учители, </w:t>
            </w:r>
            <w:r w:rsidR="001616F9">
              <w:rPr>
                <w:rFonts w:ascii="Times New Roman" w:hAnsi="Times New Roman"/>
                <w:sz w:val="24"/>
                <w:lang w:val="bg-BG"/>
              </w:rPr>
              <w:t xml:space="preserve">които </w:t>
            </w:r>
            <w:r w:rsidR="00007F9F">
              <w:rPr>
                <w:rFonts w:ascii="Times New Roman" w:hAnsi="Times New Roman"/>
                <w:sz w:val="24"/>
                <w:lang w:val="bg-BG"/>
              </w:rPr>
              <w:t xml:space="preserve">не </w:t>
            </w:r>
            <w:r w:rsidR="001616F9">
              <w:rPr>
                <w:rFonts w:ascii="Times New Roman" w:hAnsi="Times New Roman"/>
                <w:sz w:val="24"/>
                <w:lang w:val="bg-BG"/>
              </w:rPr>
              <w:t xml:space="preserve">са </w:t>
            </w:r>
            <w:r w:rsidR="00007F9F">
              <w:rPr>
                <w:rFonts w:ascii="Times New Roman" w:hAnsi="Times New Roman"/>
                <w:sz w:val="24"/>
                <w:lang w:val="bg-BG"/>
              </w:rPr>
              <w:t xml:space="preserve">декларирали увереност за работа и мотивация с ученици и родители от уязвими групи) </w:t>
            </w:r>
            <w:r w:rsidRPr="00B72D62">
              <w:rPr>
                <w:rFonts w:ascii="Times New Roman" w:hAnsi="Times New Roman"/>
                <w:sz w:val="24"/>
                <w:lang w:val="bg-BG"/>
              </w:rPr>
              <w:t>от педагогическия персонал в училищата по данни на НСИ за 2019/2020 г. - 65 417 или 65417*7,153%=4679</w:t>
            </w:r>
            <w:r w:rsidR="00AB247D">
              <w:rPr>
                <w:rFonts w:ascii="Times New Roman" w:hAnsi="Times New Roman"/>
                <w:sz w:val="24"/>
                <w:lang w:val="bg-BG"/>
              </w:rPr>
              <w:t>.</w:t>
            </w:r>
            <w:r w:rsidR="0095321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47D8F155" w14:textId="7A40B655" w:rsidR="00B72D62" w:rsidRDefault="00B72D62" w:rsidP="00B72D62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Целевата стойност </w:t>
            </w:r>
            <w:r w:rsidR="001616F9">
              <w:rPr>
                <w:rFonts w:ascii="Times New Roman" w:hAnsi="Times New Roman"/>
                <w:sz w:val="24"/>
                <w:lang w:val="bg-BG"/>
              </w:rPr>
              <w:t>за педагогическите специалисти</w:t>
            </w:r>
            <w:r w:rsidR="00253248">
              <w:rPr>
                <w:rFonts w:ascii="Times New Roman" w:hAnsi="Times New Roman"/>
                <w:sz w:val="24"/>
                <w:lang w:val="bg-BG"/>
              </w:rPr>
              <w:t>, обучени за повишаване капацитета и умения им за работа с деца и ученици от уязвими групи е</w:t>
            </w:r>
            <w:r w:rsidR="001616F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сбор от целевата стойност на педагогическите специалисти в </w:t>
            </w:r>
            <w:r w:rsidR="00A0296B">
              <w:rPr>
                <w:rFonts w:ascii="Times New Roman" w:hAnsi="Times New Roman"/>
                <w:sz w:val="24"/>
                <w:lang w:val="bg-BG"/>
              </w:rPr>
              <w:t xml:space="preserve">предучилищното </w:t>
            </w:r>
            <w:r>
              <w:rPr>
                <w:rFonts w:ascii="Times New Roman" w:hAnsi="Times New Roman"/>
                <w:sz w:val="24"/>
                <w:lang w:val="bg-BG"/>
              </w:rPr>
              <w:t>и учили</w:t>
            </w:r>
            <w:r w:rsidR="00A0296B">
              <w:rPr>
                <w:rFonts w:ascii="Times New Roman" w:hAnsi="Times New Roman"/>
                <w:sz w:val="24"/>
                <w:lang w:val="bg-BG"/>
              </w:rPr>
              <w:t>щ</w:t>
            </w:r>
            <w:r>
              <w:rPr>
                <w:rFonts w:ascii="Times New Roman" w:hAnsi="Times New Roman"/>
                <w:sz w:val="24"/>
                <w:lang w:val="bg-BG"/>
              </w:rPr>
              <w:t>ното образование или 8982.</w:t>
            </w:r>
          </w:p>
          <w:p w14:paraId="5B9245BB" w14:textId="71DC9C8A" w:rsidR="001616F9" w:rsidRPr="009B6FB8" w:rsidRDefault="001616F9" w:rsidP="00B72D62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1616F9">
              <w:rPr>
                <w:rFonts w:ascii="Times New Roman" w:hAnsi="Times New Roman"/>
                <w:sz w:val="24"/>
                <w:lang w:val="bg-BG"/>
              </w:rPr>
              <w:t>Броят на непедагогическия персонал – образователни медиатори, помощник на учителя, др. се определя по данни на МОН, че към 31.05.2021 г. назначеният непедагогически персонал</w:t>
            </w:r>
            <w:r w:rsidR="00253248">
              <w:rPr>
                <w:rFonts w:ascii="Times New Roman" w:hAnsi="Times New Roman"/>
                <w:sz w:val="24"/>
                <w:lang w:val="bg-BG"/>
              </w:rPr>
              <w:t>, ангажиран с подкрепа</w:t>
            </w:r>
            <w:r w:rsidRPr="001616F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53248">
              <w:rPr>
                <w:rFonts w:ascii="Times New Roman" w:hAnsi="Times New Roman"/>
                <w:sz w:val="24"/>
                <w:lang w:val="bg-BG"/>
              </w:rPr>
              <w:t xml:space="preserve">на деца, ученици от уязвими групи, </w:t>
            </w:r>
            <w:r w:rsidRPr="001616F9">
              <w:rPr>
                <w:rFonts w:ascii="Times New Roman" w:hAnsi="Times New Roman"/>
                <w:sz w:val="24"/>
                <w:lang w:val="bg-BG"/>
              </w:rPr>
              <w:t>по проекти „Подкрепа за успех“ (879 образователни медиатори</w:t>
            </w:r>
            <w:r w:rsidR="00C1084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1084A" w:rsidRPr="009B6FB8">
              <w:rPr>
                <w:rFonts w:ascii="Times New Roman" w:hAnsi="Times New Roman"/>
                <w:sz w:val="24"/>
                <w:lang w:val="bg-BG"/>
              </w:rPr>
              <w:t>от общо назначени 990 лица- непедагогически персонал</w:t>
            </w:r>
            <w:r w:rsidRPr="009B6FB8">
              <w:rPr>
                <w:rFonts w:ascii="Times New Roman" w:hAnsi="Times New Roman"/>
                <w:sz w:val="24"/>
                <w:lang w:val="bg-BG"/>
              </w:rPr>
              <w:t>) и „Активно приобщаване в системата на предучилищното образование“</w:t>
            </w:r>
            <w:r w:rsidR="00F60503" w:rsidRPr="009B6FB8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F60503" w:rsidRPr="009B6FB8">
              <w:rPr>
                <w:rFonts w:ascii="Times New Roman" w:hAnsi="Times New Roman"/>
                <w:sz w:val="24"/>
                <w:lang w:val="bg-BG"/>
              </w:rPr>
              <w:t>(</w:t>
            </w:r>
            <w:r w:rsidRPr="009B6FB8">
              <w:rPr>
                <w:rFonts w:ascii="Times New Roman" w:hAnsi="Times New Roman"/>
                <w:sz w:val="24"/>
                <w:lang w:val="bg-BG"/>
              </w:rPr>
              <w:t>11</w:t>
            </w:r>
            <w:r w:rsidR="00253248" w:rsidRPr="009B6FB8">
              <w:rPr>
                <w:rFonts w:ascii="Times New Roman" w:hAnsi="Times New Roman"/>
                <w:sz w:val="24"/>
                <w:lang w:val="bg-BG"/>
              </w:rPr>
              <w:t>3</w:t>
            </w:r>
            <w:r w:rsidRPr="009B6FB8">
              <w:rPr>
                <w:rFonts w:ascii="Times New Roman" w:hAnsi="Times New Roman"/>
                <w:sz w:val="24"/>
                <w:lang w:val="bg-BG"/>
              </w:rPr>
              <w:t xml:space="preserve"> образователни мед</w:t>
            </w:r>
            <w:r w:rsidR="00F60503" w:rsidRPr="009B6FB8">
              <w:rPr>
                <w:rFonts w:ascii="Times New Roman" w:hAnsi="Times New Roman"/>
                <w:sz w:val="24"/>
                <w:lang w:val="bg-BG"/>
              </w:rPr>
              <w:t>иатори, 35</w:t>
            </w:r>
            <w:r w:rsidR="00253248" w:rsidRPr="009B6FB8">
              <w:rPr>
                <w:rFonts w:ascii="Times New Roman" w:hAnsi="Times New Roman"/>
                <w:sz w:val="24"/>
                <w:lang w:val="bg-BG"/>
              </w:rPr>
              <w:t>3</w:t>
            </w:r>
            <w:r w:rsidR="00F60503" w:rsidRPr="009B6FB8">
              <w:rPr>
                <w:rFonts w:ascii="Times New Roman" w:hAnsi="Times New Roman"/>
                <w:sz w:val="24"/>
                <w:lang w:val="bg-BG"/>
              </w:rPr>
              <w:t xml:space="preserve"> помощник на учителя</w:t>
            </w:r>
            <w:r w:rsidR="00C1084A" w:rsidRPr="009B6FB8">
              <w:rPr>
                <w:rFonts w:ascii="Times New Roman" w:hAnsi="Times New Roman"/>
                <w:sz w:val="24"/>
                <w:lang w:val="bg-BG"/>
              </w:rPr>
              <w:t xml:space="preserve"> от общо назначени 879 лица –непедагогически персонал</w:t>
            </w:r>
            <w:r w:rsidR="00F60503" w:rsidRPr="009B6FB8">
              <w:rPr>
                <w:rFonts w:ascii="Times New Roman" w:hAnsi="Times New Roman"/>
                <w:sz w:val="24"/>
                <w:lang w:val="en-US"/>
              </w:rPr>
              <w:t>)</w:t>
            </w:r>
            <w:r w:rsidR="00253248" w:rsidRPr="009B6FB8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253248" w:rsidRPr="009B6FB8">
              <w:rPr>
                <w:rFonts w:ascii="Times New Roman" w:hAnsi="Times New Roman"/>
                <w:sz w:val="24"/>
                <w:lang w:val="bg-BG"/>
              </w:rPr>
              <w:t>или общо 1345.</w:t>
            </w:r>
          </w:p>
          <w:p w14:paraId="4EE4624E" w14:textId="55BBB06C" w:rsidR="002F0439" w:rsidRDefault="00253248" w:rsidP="00C1084A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9B6FB8">
              <w:rPr>
                <w:rFonts w:ascii="Times New Roman" w:hAnsi="Times New Roman"/>
                <w:sz w:val="24"/>
                <w:lang w:val="bg-BG"/>
              </w:rPr>
              <w:t>Целевата стойност на непедагогическия персонал</w:t>
            </w:r>
            <w:r w:rsidR="00C1084A" w:rsidRPr="009B6FB8">
              <w:rPr>
                <w:rFonts w:ascii="Times New Roman" w:hAnsi="Times New Roman"/>
                <w:sz w:val="24"/>
                <w:lang w:val="bg-BG"/>
              </w:rPr>
              <w:t xml:space="preserve"> се определя на почти 72% от назначения непедагогически персонал по проекти „Подкрепа за успех“ и „ Активно приобщаване в системата на предучилищното образование“ или 1869*72% = </w:t>
            </w:r>
            <w:r w:rsidRPr="009B6FB8">
              <w:rPr>
                <w:rFonts w:ascii="Times New Roman" w:hAnsi="Times New Roman"/>
                <w:sz w:val="24"/>
                <w:lang w:val="bg-BG"/>
              </w:rPr>
              <w:t>1345</w:t>
            </w:r>
            <w:r w:rsidR="002F0439" w:rsidRPr="009B6FB8">
              <w:rPr>
                <w:rFonts w:ascii="Times New Roman" w:hAnsi="Times New Roman"/>
                <w:sz w:val="24"/>
                <w:lang w:val="bg-BG"/>
              </w:rPr>
              <w:t>.</w:t>
            </w:r>
          </w:p>
          <w:p w14:paraId="128B1415" w14:textId="55DAFC4F" w:rsidR="00C1084A" w:rsidRPr="005B3062" w:rsidRDefault="00C1084A" w:rsidP="00C1084A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Целевата стойност на индикатора се определя от целевите стойности на педагогическите специалисти и на непедагогическия персонал, което е 10327 (8982+1345=10327). </w:t>
            </w:r>
          </w:p>
          <w:p w14:paraId="179D6225" w14:textId="09D4E81A" w:rsidR="00A415ED" w:rsidRPr="00F70220" w:rsidRDefault="00A415ED" w:rsidP="00C1084A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B72D62" w:rsidRPr="0062578C" w14:paraId="47053F68" w14:textId="77777777" w:rsidTr="002639D6">
        <w:tc>
          <w:tcPr>
            <w:tcW w:w="0" w:type="auto"/>
            <w:shd w:val="clear" w:color="auto" w:fill="auto"/>
            <w:vAlign w:val="center"/>
          </w:tcPr>
          <w:p w14:paraId="292FB01A" w14:textId="5B63275E" w:rsidR="00AD173F" w:rsidRPr="00F70220" w:rsidRDefault="00AD173F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83A95E" w14:textId="6F1E5141" w:rsidR="00AD173F" w:rsidRPr="00AF27FE" w:rsidRDefault="002D6332" w:rsidP="00D759A9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2383</w:t>
            </w:r>
          </w:p>
        </w:tc>
      </w:tr>
      <w:tr w:rsidR="00303320" w:rsidRPr="0062578C" w14:paraId="74038C47" w14:textId="77777777" w:rsidTr="002639D6">
        <w:tc>
          <w:tcPr>
            <w:tcW w:w="0" w:type="auto"/>
            <w:shd w:val="clear" w:color="auto" w:fill="auto"/>
            <w:vAlign w:val="center"/>
          </w:tcPr>
          <w:p w14:paraId="22022E43" w14:textId="5343F437" w:rsidR="00303320" w:rsidRDefault="0030332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3033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B572D7" w14:textId="02A4ED89" w:rsidR="00303320" w:rsidRDefault="002D6332" w:rsidP="002D6332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E</w:t>
            </w:r>
            <w:proofErr w:type="spellStart"/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>тапната</w:t>
            </w:r>
            <w:proofErr w:type="spellEnd"/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цел е съобразена с планирания график на операциите, </w:t>
            </w:r>
            <w:proofErr w:type="gramStart"/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>които  стартират</w:t>
            </w:r>
            <w:proofErr w:type="gramEnd"/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преди 2024 </w:t>
            </w:r>
            <w:proofErr w:type="spellStart"/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>г.по</w:t>
            </w:r>
            <w:proofErr w:type="spellEnd"/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група дейности 2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:</w:t>
            </w:r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операция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„О</w:t>
            </w:r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бща и допълнителна подкрепа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личностно развитие </w:t>
            </w:r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>в предучилищното образование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“, която стартира в края на 2023 г.</w:t>
            </w:r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 75% бюджета и продължителност от 5 години и операция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„О</w:t>
            </w:r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бща и допълнителна подкрепа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личностно развитие </w:t>
            </w:r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>в училищното образование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“, която стартира в края на 2022 г.</w:t>
            </w:r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 75% от бюджета и продължителност от 5 години. Етапната цел се определя, като се взема предвид определения финансов ресурс за операциите,  разделен на планирания брой години за изпълнението им и отчитането на стойности на индикаторите до края на 2024 г. Етапната цел представлява сбор от обхванатите в обучения педагогически специалисти и непедагогическия персонал, обучавани по операция за обща и допълнителна подкрепа в предучилищното образование, която стартира  в края на 2023 (4769*0,75*1/5=716 и педагозите и непедагогическия персонал, обучени по операция обща и допълнителна подкрепа в училищното образование, която стартира в края на 2022 г. (5558*0,75*2/5=1667) или 716+1667=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2383. </w:t>
            </w:r>
            <w:r w:rsidRPr="002D63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tr w:rsidR="00B72D62" w:rsidRPr="00F70220" w14:paraId="57360B36" w14:textId="77777777" w:rsidTr="0050034B">
        <w:tc>
          <w:tcPr>
            <w:tcW w:w="2144" w:type="dxa"/>
            <w:shd w:val="clear" w:color="auto" w:fill="auto"/>
            <w:vAlign w:val="center"/>
          </w:tcPr>
          <w:p w14:paraId="43E3E852" w14:textId="297AD1D0" w:rsidR="00AE277D" w:rsidRPr="00F70220" w:rsidRDefault="00360F5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7206" w:type="dxa"/>
            <w:shd w:val="clear" w:color="auto" w:fill="auto"/>
            <w:vAlign w:val="center"/>
          </w:tcPr>
          <w:p w14:paraId="19546F14" w14:textId="3A3D084C" w:rsidR="00AE277D" w:rsidRPr="00F70220" w:rsidRDefault="004F0C26" w:rsidP="00F97C5E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B72D62" w:rsidRPr="0062578C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F70220" w:rsidRDefault="00C760F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798AE9E6" w:rsidR="004C0C19" w:rsidRPr="002606AE" w:rsidRDefault="004F0C26" w:rsidP="004F0C2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4F0C26">
              <w:rPr>
                <w:rFonts w:ascii="Times New Roman" w:hAnsi="Times New Roman"/>
                <w:sz w:val="24"/>
                <w:lang w:val="bg-BG"/>
              </w:rPr>
              <w:t>Няма да бъде правена предварителна разбивка по демографски и социални фактори и педагогически направления/степени. При отчитането ще бъдат представени данни съгласно методологията за събиране на данни за педагогическите специалисти по направление от педагогическата им квалификация  в предучилищно/училищно образование, възраст, пол, училище, регион, община, тема на обучение, придобита квалификация(квалификационни кредити), др</w:t>
            </w:r>
            <w:r w:rsidR="00C1084A">
              <w:rPr>
                <w:rFonts w:ascii="Times New Roman" w:hAnsi="Times New Roman"/>
                <w:sz w:val="24"/>
                <w:lang w:val="bg-BG"/>
              </w:rPr>
              <w:t xml:space="preserve">. и за непедагогическия персонал по </w:t>
            </w:r>
            <w:r w:rsidR="00C1084A" w:rsidRPr="00C1084A">
              <w:rPr>
                <w:rFonts w:ascii="Times New Roman" w:hAnsi="Times New Roman"/>
                <w:sz w:val="24"/>
                <w:lang w:val="bg-BG"/>
              </w:rPr>
              <w:t>възраст, пол, училище, регион, община, тема на обучение</w:t>
            </w:r>
            <w:r w:rsidR="00C1084A">
              <w:rPr>
                <w:rFonts w:ascii="Times New Roman" w:hAnsi="Times New Roman"/>
                <w:sz w:val="24"/>
                <w:lang w:val="bg-BG"/>
              </w:rPr>
              <w:t>, др.</w:t>
            </w:r>
          </w:p>
        </w:tc>
      </w:tr>
      <w:tr w:rsidR="00B72D62" w:rsidRPr="00C52E2C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B6BB3" w14:textId="1986B286" w:rsidR="00A1616C" w:rsidRDefault="0007354D" w:rsidP="00A1616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Събирането на данни за броя на обучените педагогически специалисти </w:t>
            </w:r>
            <w:r w:rsidR="00C1084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непедагогически персонал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работа с деца </w:t>
            </w:r>
            <w:r w:rsidR="00B72D6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ученици </w:t>
            </w:r>
            <w:r w:rsidR="00C1084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уязвими групи,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с трудности в ученето</w:t>
            </w:r>
            <w:r w:rsidR="00C1084A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BC3CF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72D62">
              <w:rPr>
                <w:rFonts w:ascii="Times New Roman" w:hAnsi="Times New Roman"/>
                <w:color w:val="auto"/>
                <w:sz w:val="24"/>
                <w:lang w:val="bg-BG"/>
              </w:rPr>
              <w:t>в риск от отпадне от образование</w:t>
            </w:r>
            <w:r w:rsidR="00EC01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е необходимо за изграждане на база от данни относно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ресурсното обезпечаване на приобщаващото образование</w:t>
            </w:r>
            <w:r w:rsidR="00C1084A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>кариерното развитие на педагогическите специалисти</w:t>
            </w:r>
            <w:r w:rsidR="00BC3CF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непедагогическия персонал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>Броят на извършените квалификационни дейности по програмата ще послужи на национално ниво при разработване на стратегическа визия за провеждане на политика за професионално развитие и квалификация на педагогическите специалисти</w:t>
            </w:r>
            <w:r w:rsidR="00C1084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непедагогическия персонал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подобряване на качеството на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приобщаващото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образованието и ефективното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планиране на мерки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Данните ще предоставят информация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за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броя на педагогическите специалисти</w:t>
            </w:r>
            <w:r w:rsidR="00C1084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непедагогическия персонал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които са подготвени за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нуждите на приобщаващото образование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EC01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2B0B0CA9" w14:textId="1BA2DDEA" w:rsidR="00EC01B1" w:rsidRPr="00EC01B1" w:rsidRDefault="00EC01B1" w:rsidP="00EC01B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>допринася за оценка на ефекта върху целевите групи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>-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>доколко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как 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промяната в капацитета на педагогическите 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специ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>ал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>исти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1084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непедагогическия персонал 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>се отразява на целевите групи.</w:t>
            </w:r>
          </w:p>
          <w:p w14:paraId="1164C314" w14:textId="602910B0" w:rsidR="00EC01B1" w:rsidRPr="0007354D" w:rsidRDefault="00EC01B1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tr w:rsidR="00B72D62" w:rsidRPr="008367FD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035E93" w14:textId="0481F0E3" w:rsidR="0050034B" w:rsidRPr="00291B68" w:rsidRDefault="0050034B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</w:t>
            </w:r>
            <w:r w:rsidR="000E1FC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текущо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бенефициенти и се представят с междинните и финални отчети (технически и финансови) на УО. Данните се обработват и валидират от УО всяка година в годишен доклад за напредъка на програмата.  </w:t>
            </w:r>
          </w:p>
          <w:p w14:paraId="6C3F4127" w14:textId="0A9C1B8D" w:rsidR="0050034B" w:rsidRPr="00F70220" w:rsidRDefault="0050034B" w:rsidP="00F97C5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ще включва: демографски данни - пол, възраст,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детска градина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B72D6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училище, др. учебно заведение, </w:t>
            </w:r>
            <w:r w:rsidR="00767EE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образование,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община, район, </w:t>
            </w:r>
            <w:r w:rsidR="004C5B4D" w:rsidRPr="004C5B4D">
              <w:rPr>
                <w:rFonts w:ascii="Times New Roman" w:hAnsi="Times New Roman"/>
                <w:color w:val="auto"/>
                <w:sz w:val="24"/>
                <w:lang w:val="bg-BG"/>
              </w:rPr>
              <w:t>тема на обучението , придобита квалификация, компетентности</w:t>
            </w:r>
            <w:r w:rsidR="00767EE6">
              <w:rPr>
                <w:rFonts w:ascii="Times New Roman" w:hAnsi="Times New Roman"/>
                <w:color w:val="auto"/>
                <w:sz w:val="24"/>
                <w:lang w:val="bg-BG"/>
              </w:rPr>
              <w:t>, умения,</w:t>
            </w:r>
            <w:r w:rsidR="004C5B4D" w:rsidRPr="004C5B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др.</w:t>
            </w:r>
          </w:p>
        </w:tc>
      </w:tr>
      <w:tr w:rsidR="00B72D62" w:rsidRPr="00F70220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76A44454" w:rsidR="0050034B" w:rsidRPr="0064057B" w:rsidRDefault="00796943" w:rsidP="00F97C5E">
            <w:pPr>
              <w:spacing w:after="120"/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</w:t>
            </w:r>
            <w:r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годишно</w:t>
            </w:r>
          </w:p>
        </w:tc>
      </w:tr>
      <w:tr w:rsidR="00B72D62" w:rsidRPr="0062578C" w14:paraId="60104AC9" w14:textId="77777777" w:rsidTr="00FE6E8D">
        <w:trPr>
          <w:trHeight w:val="421"/>
        </w:trPr>
        <w:tc>
          <w:tcPr>
            <w:tcW w:w="0" w:type="auto"/>
            <w:shd w:val="clear" w:color="auto" w:fill="auto"/>
            <w:vAlign w:val="center"/>
          </w:tcPr>
          <w:p w14:paraId="5B06AC67" w14:textId="6E8AB9FE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3D48B" w14:textId="0B7E5D51" w:rsidR="00F97C5E" w:rsidRPr="00F97C5E" w:rsidRDefault="00F97C5E" w:rsidP="00F97C5E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</w:pP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ИП1.</w:t>
            </w:r>
            <w:r w:rsidR="00767EE6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4</w:t>
            </w:r>
            <w:r w:rsidR="005053F3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.</w:t>
            </w:r>
            <w:r w:rsidR="00767EE6" w:rsidDel="00767EE6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</w:t>
            </w: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Брой деца</w:t>
            </w:r>
            <w:r w:rsidR="00B72D62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и ученици</w:t>
            </w: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 със специални образователни потребности (СОП), в риск</w:t>
            </w:r>
            <w:r w:rsidR="005053F3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,</w:t>
            </w: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с хронични заболявания</w:t>
            </w:r>
            <w:r w:rsidR="005053F3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и с изявени дарби</w:t>
            </w: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, получили допълнителна подкрепа за личностно развитие. </w:t>
            </w:r>
          </w:p>
          <w:p w14:paraId="0ED1A902" w14:textId="53F2A695" w:rsidR="00F97C5E" w:rsidRPr="00F97C5E" w:rsidRDefault="00F97C5E" w:rsidP="00A06610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ИП1.</w:t>
            </w:r>
            <w:r w:rsidR="00282049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5</w:t>
            </w:r>
            <w:r w:rsidR="005053F3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.</w:t>
            </w: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</w:t>
            </w:r>
            <w:r w:rsidR="00A06610" w:rsidRPr="00A06610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Брой деца и ученици от уязвими групи, с обучителни затруднения, </w:t>
            </w:r>
            <w:r w:rsidR="00282049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в риск от отпадане от образователната система, </w:t>
            </w:r>
            <w:r w:rsidR="00337626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</w:t>
            </w:r>
            <w:r w:rsidR="00A06610" w:rsidRPr="00A06610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получили обща подкрепа за личностно развитие</w:t>
            </w:r>
          </w:p>
          <w:p w14:paraId="1DDD9C61" w14:textId="2F2AC48D" w:rsidR="00F97C5E" w:rsidRPr="00E631B2" w:rsidRDefault="00F97C5E" w:rsidP="00072F35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6D593D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ИР1.2</w:t>
            </w:r>
            <w:r w:rsidR="005053F3" w:rsidRPr="006D593D">
              <w:rPr>
                <w:rFonts w:ascii="Times New Roman" w:hAnsi="Times New Roman"/>
                <w:color w:val="auto"/>
                <w:sz w:val="24"/>
                <w:szCs w:val="32"/>
                <w:lang w:val="en-US"/>
              </w:rPr>
              <w:t>.</w:t>
            </w:r>
            <w:r w:rsidR="00F41A8C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1.</w:t>
            </w:r>
            <w:r w:rsidRPr="006D593D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</w:t>
            </w:r>
            <w:r w:rsidR="00072F35" w:rsidRPr="006D593D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Брой деца от предучилищно образование с </w:t>
            </w:r>
            <w:r w:rsidR="00072F35" w:rsidRPr="00C05D7C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подобрени </w:t>
            </w:r>
            <w:r w:rsidR="00C05D7C" w:rsidRPr="00C05D7C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образователни </w:t>
            </w:r>
            <w:r w:rsidR="00072F35" w:rsidRPr="00C05D7C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резултати </w:t>
            </w:r>
            <w:r w:rsidR="00F41A8C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след 1 година участие в операцията</w:t>
            </w:r>
            <w:r w:rsidR="00072F35">
              <w:rPr>
                <w:rFonts w:ascii="Times New Roman" w:hAnsi="Times New Roman"/>
                <w:color w:val="auto"/>
                <w:sz w:val="24"/>
                <w:szCs w:val="32"/>
                <w:lang w:val="en-US"/>
              </w:rPr>
              <w:t xml:space="preserve"> </w:t>
            </w:r>
          </w:p>
          <w:p w14:paraId="2A10C2DC" w14:textId="5F74B6DE" w:rsidR="00B72D62" w:rsidRPr="00FE6E8D" w:rsidRDefault="00B72D62" w:rsidP="00F41A8C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ИР.1.</w:t>
            </w:r>
            <w:r w:rsidR="00F41A8C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2</w:t>
            </w:r>
            <w:r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.</w:t>
            </w:r>
            <w:r w:rsidR="00F41A8C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2.</w:t>
            </w:r>
            <w:r>
              <w:t xml:space="preserve"> </w:t>
            </w:r>
            <w:r w:rsidRPr="00B72D62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Брой ученици от училищното образование с подобрени образователни резултати </w:t>
            </w:r>
            <w:r w:rsidR="00F41A8C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след 1 година участие в операцията</w:t>
            </w:r>
          </w:p>
        </w:tc>
      </w:tr>
      <w:bookmarkEnd w:id="1"/>
    </w:tbl>
    <w:p w14:paraId="7B34AAC0" w14:textId="2E87893A" w:rsidR="00625D8D" w:rsidRPr="00F70220" w:rsidRDefault="00625D8D" w:rsidP="00E631B2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F70220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E70D4" w14:textId="77777777" w:rsidR="0083730F" w:rsidRDefault="0083730F" w:rsidP="00095211">
      <w:r>
        <w:separator/>
      </w:r>
    </w:p>
  </w:endnote>
  <w:endnote w:type="continuationSeparator" w:id="0">
    <w:p w14:paraId="5C9BBE55" w14:textId="77777777" w:rsidR="0083730F" w:rsidRDefault="0083730F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114B3E5F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93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4A076" w14:textId="77777777" w:rsidR="0083730F" w:rsidRDefault="0083730F" w:rsidP="00095211">
      <w:r>
        <w:separator/>
      </w:r>
    </w:p>
  </w:footnote>
  <w:footnote w:type="continuationSeparator" w:id="0">
    <w:p w14:paraId="43844F86" w14:textId="77777777" w:rsidR="0083730F" w:rsidRDefault="0083730F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7F9F"/>
    <w:rsid w:val="0001648A"/>
    <w:rsid w:val="000209A2"/>
    <w:rsid w:val="00024021"/>
    <w:rsid w:val="00041A4B"/>
    <w:rsid w:val="0004429A"/>
    <w:rsid w:val="00046A82"/>
    <w:rsid w:val="000475A3"/>
    <w:rsid w:val="00056051"/>
    <w:rsid w:val="00072F35"/>
    <w:rsid w:val="0007354D"/>
    <w:rsid w:val="0008271E"/>
    <w:rsid w:val="00086FD0"/>
    <w:rsid w:val="00095211"/>
    <w:rsid w:val="000A0CCD"/>
    <w:rsid w:val="000B1133"/>
    <w:rsid w:val="000B1246"/>
    <w:rsid w:val="000B3512"/>
    <w:rsid w:val="000B5E22"/>
    <w:rsid w:val="000C0915"/>
    <w:rsid w:val="000C1858"/>
    <w:rsid w:val="000C741F"/>
    <w:rsid w:val="000C7EBE"/>
    <w:rsid w:val="000D162F"/>
    <w:rsid w:val="000D42E5"/>
    <w:rsid w:val="000D53CD"/>
    <w:rsid w:val="000E1FCE"/>
    <w:rsid w:val="00101074"/>
    <w:rsid w:val="00102343"/>
    <w:rsid w:val="00110FF2"/>
    <w:rsid w:val="00111760"/>
    <w:rsid w:val="00124BE9"/>
    <w:rsid w:val="001468C5"/>
    <w:rsid w:val="001612A5"/>
    <w:rsid w:val="001616F9"/>
    <w:rsid w:val="00161DE6"/>
    <w:rsid w:val="00162DE0"/>
    <w:rsid w:val="00164266"/>
    <w:rsid w:val="00167763"/>
    <w:rsid w:val="00177CB7"/>
    <w:rsid w:val="0018194A"/>
    <w:rsid w:val="001825DA"/>
    <w:rsid w:val="00185AC9"/>
    <w:rsid w:val="00196B68"/>
    <w:rsid w:val="001B4B23"/>
    <w:rsid w:val="001B7C09"/>
    <w:rsid w:val="001C0E3F"/>
    <w:rsid w:val="001D5E9D"/>
    <w:rsid w:val="001F0E26"/>
    <w:rsid w:val="001F351B"/>
    <w:rsid w:val="0020290A"/>
    <w:rsid w:val="00205325"/>
    <w:rsid w:val="00213B36"/>
    <w:rsid w:val="0022095E"/>
    <w:rsid w:val="00224F06"/>
    <w:rsid w:val="00230777"/>
    <w:rsid w:val="0023342D"/>
    <w:rsid w:val="002341B5"/>
    <w:rsid w:val="00253248"/>
    <w:rsid w:val="002606AE"/>
    <w:rsid w:val="002658A7"/>
    <w:rsid w:val="00266086"/>
    <w:rsid w:val="0027033D"/>
    <w:rsid w:val="002748EF"/>
    <w:rsid w:val="00274E07"/>
    <w:rsid w:val="00282049"/>
    <w:rsid w:val="0028282C"/>
    <w:rsid w:val="002A0367"/>
    <w:rsid w:val="002A462A"/>
    <w:rsid w:val="002A69B5"/>
    <w:rsid w:val="002C443D"/>
    <w:rsid w:val="002D6332"/>
    <w:rsid w:val="002F0439"/>
    <w:rsid w:val="002F3545"/>
    <w:rsid w:val="002F3CBF"/>
    <w:rsid w:val="002F5011"/>
    <w:rsid w:val="002F5A08"/>
    <w:rsid w:val="00303320"/>
    <w:rsid w:val="003104C5"/>
    <w:rsid w:val="00312C44"/>
    <w:rsid w:val="0031345D"/>
    <w:rsid w:val="00320BB9"/>
    <w:rsid w:val="00324B35"/>
    <w:rsid w:val="00324BD7"/>
    <w:rsid w:val="003251F6"/>
    <w:rsid w:val="00334EFC"/>
    <w:rsid w:val="00335E35"/>
    <w:rsid w:val="00337626"/>
    <w:rsid w:val="00345B60"/>
    <w:rsid w:val="00360F50"/>
    <w:rsid w:val="0036326B"/>
    <w:rsid w:val="00364422"/>
    <w:rsid w:val="00367B12"/>
    <w:rsid w:val="00367E13"/>
    <w:rsid w:val="00380610"/>
    <w:rsid w:val="00381DA2"/>
    <w:rsid w:val="00383A42"/>
    <w:rsid w:val="00385CED"/>
    <w:rsid w:val="00394605"/>
    <w:rsid w:val="00395BE9"/>
    <w:rsid w:val="003A3E04"/>
    <w:rsid w:val="003C5713"/>
    <w:rsid w:val="003D670A"/>
    <w:rsid w:val="003D678E"/>
    <w:rsid w:val="003E0760"/>
    <w:rsid w:val="003E7198"/>
    <w:rsid w:val="003F3075"/>
    <w:rsid w:val="003F44FA"/>
    <w:rsid w:val="00420841"/>
    <w:rsid w:val="004232B3"/>
    <w:rsid w:val="00423881"/>
    <w:rsid w:val="00432031"/>
    <w:rsid w:val="0044106D"/>
    <w:rsid w:val="004504FB"/>
    <w:rsid w:val="00450A40"/>
    <w:rsid w:val="00461E70"/>
    <w:rsid w:val="00464690"/>
    <w:rsid w:val="00466890"/>
    <w:rsid w:val="00470989"/>
    <w:rsid w:val="004A080A"/>
    <w:rsid w:val="004A081D"/>
    <w:rsid w:val="004C0C19"/>
    <w:rsid w:val="004C4884"/>
    <w:rsid w:val="004C5B4D"/>
    <w:rsid w:val="004D5B5D"/>
    <w:rsid w:val="004E167E"/>
    <w:rsid w:val="004E3035"/>
    <w:rsid w:val="004F0C26"/>
    <w:rsid w:val="004F26F5"/>
    <w:rsid w:val="004F2C65"/>
    <w:rsid w:val="004F3C50"/>
    <w:rsid w:val="004F633E"/>
    <w:rsid w:val="0050034B"/>
    <w:rsid w:val="005017A0"/>
    <w:rsid w:val="005024B7"/>
    <w:rsid w:val="005053F3"/>
    <w:rsid w:val="00507520"/>
    <w:rsid w:val="00513F16"/>
    <w:rsid w:val="005142EA"/>
    <w:rsid w:val="00525206"/>
    <w:rsid w:val="005654E7"/>
    <w:rsid w:val="00567ECE"/>
    <w:rsid w:val="00573F59"/>
    <w:rsid w:val="00575576"/>
    <w:rsid w:val="00585CDC"/>
    <w:rsid w:val="005B3062"/>
    <w:rsid w:val="005B3D16"/>
    <w:rsid w:val="005B73B1"/>
    <w:rsid w:val="005C0542"/>
    <w:rsid w:val="005C6FB6"/>
    <w:rsid w:val="005C71B0"/>
    <w:rsid w:val="005D3350"/>
    <w:rsid w:val="0061460B"/>
    <w:rsid w:val="00621E77"/>
    <w:rsid w:val="00622A06"/>
    <w:rsid w:val="00624B46"/>
    <w:rsid w:val="0062578C"/>
    <w:rsid w:val="006257A0"/>
    <w:rsid w:val="00625D8D"/>
    <w:rsid w:val="00627FE9"/>
    <w:rsid w:val="00636F3E"/>
    <w:rsid w:val="0064057B"/>
    <w:rsid w:val="00650A84"/>
    <w:rsid w:val="00657218"/>
    <w:rsid w:val="006578CB"/>
    <w:rsid w:val="006630DC"/>
    <w:rsid w:val="00667A9B"/>
    <w:rsid w:val="00693871"/>
    <w:rsid w:val="006A7CB9"/>
    <w:rsid w:val="006B1379"/>
    <w:rsid w:val="006B6173"/>
    <w:rsid w:val="006B6BF8"/>
    <w:rsid w:val="006C1EA2"/>
    <w:rsid w:val="006D593D"/>
    <w:rsid w:val="006F13F4"/>
    <w:rsid w:val="006F5C4A"/>
    <w:rsid w:val="00710B67"/>
    <w:rsid w:val="007123AD"/>
    <w:rsid w:val="007276EF"/>
    <w:rsid w:val="007413E2"/>
    <w:rsid w:val="00754625"/>
    <w:rsid w:val="00766043"/>
    <w:rsid w:val="00767EE6"/>
    <w:rsid w:val="00770141"/>
    <w:rsid w:val="00782F03"/>
    <w:rsid w:val="007939C4"/>
    <w:rsid w:val="007941FD"/>
    <w:rsid w:val="00796943"/>
    <w:rsid w:val="007B19F3"/>
    <w:rsid w:val="007D3F78"/>
    <w:rsid w:val="007E3C4B"/>
    <w:rsid w:val="0080338A"/>
    <w:rsid w:val="00817B81"/>
    <w:rsid w:val="008201AD"/>
    <w:rsid w:val="00834BB2"/>
    <w:rsid w:val="008367FD"/>
    <w:rsid w:val="00836D97"/>
    <w:rsid w:val="0083730F"/>
    <w:rsid w:val="00844052"/>
    <w:rsid w:val="00864980"/>
    <w:rsid w:val="00873BE9"/>
    <w:rsid w:val="008976FD"/>
    <w:rsid w:val="008C4CC5"/>
    <w:rsid w:val="008D073F"/>
    <w:rsid w:val="008E2A4B"/>
    <w:rsid w:val="008F7487"/>
    <w:rsid w:val="008F7E67"/>
    <w:rsid w:val="00902F4D"/>
    <w:rsid w:val="009130AA"/>
    <w:rsid w:val="00916C98"/>
    <w:rsid w:val="009239D5"/>
    <w:rsid w:val="0092446D"/>
    <w:rsid w:val="00931D75"/>
    <w:rsid w:val="00933AF3"/>
    <w:rsid w:val="009343A2"/>
    <w:rsid w:val="00934765"/>
    <w:rsid w:val="0093697B"/>
    <w:rsid w:val="009409CC"/>
    <w:rsid w:val="00941E3B"/>
    <w:rsid w:val="00942E86"/>
    <w:rsid w:val="009467F0"/>
    <w:rsid w:val="0095321B"/>
    <w:rsid w:val="00953B03"/>
    <w:rsid w:val="00971A73"/>
    <w:rsid w:val="00974313"/>
    <w:rsid w:val="00990D61"/>
    <w:rsid w:val="00990E33"/>
    <w:rsid w:val="009A4A0A"/>
    <w:rsid w:val="009A7599"/>
    <w:rsid w:val="009B6FB8"/>
    <w:rsid w:val="009C3F13"/>
    <w:rsid w:val="009C5DC4"/>
    <w:rsid w:val="009D1C96"/>
    <w:rsid w:val="009D20C2"/>
    <w:rsid w:val="009E750B"/>
    <w:rsid w:val="009F201E"/>
    <w:rsid w:val="00A0296B"/>
    <w:rsid w:val="00A06610"/>
    <w:rsid w:val="00A12DB2"/>
    <w:rsid w:val="00A1616C"/>
    <w:rsid w:val="00A17237"/>
    <w:rsid w:val="00A20963"/>
    <w:rsid w:val="00A21A69"/>
    <w:rsid w:val="00A30417"/>
    <w:rsid w:val="00A3332B"/>
    <w:rsid w:val="00A415ED"/>
    <w:rsid w:val="00A42086"/>
    <w:rsid w:val="00A51C2D"/>
    <w:rsid w:val="00A704B1"/>
    <w:rsid w:val="00A82056"/>
    <w:rsid w:val="00A82CB6"/>
    <w:rsid w:val="00AA3204"/>
    <w:rsid w:val="00AB247D"/>
    <w:rsid w:val="00AB4595"/>
    <w:rsid w:val="00AB6BAB"/>
    <w:rsid w:val="00AB7F9A"/>
    <w:rsid w:val="00AD173F"/>
    <w:rsid w:val="00AD3F4B"/>
    <w:rsid w:val="00AD4ADE"/>
    <w:rsid w:val="00AE277D"/>
    <w:rsid w:val="00AE6403"/>
    <w:rsid w:val="00AF27FE"/>
    <w:rsid w:val="00AF2F0F"/>
    <w:rsid w:val="00B159C4"/>
    <w:rsid w:val="00B305C4"/>
    <w:rsid w:val="00B33DF1"/>
    <w:rsid w:val="00B53482"/>
    <w:rsid w:val="00B556F3"/>
    <w:rsid w:val="00B65AFE"/>
    <w:rsid w:val="00B65BD3"/>
    <w:rsid w:val="00B6635E"/>
    <w:rsid w:val="00B70585"/>
    <w:rsid w:val="00B72D62"/>
    <w:rsid w:val="00B72EB7"/>
    <w:rsid w:val="00B77544"/>
    <w:rsid w:val="00B86961"/>
    <w:rsid w:val="00BA4C72"/>
    <w:rsid w:val="00BB5FDF"/>
    <w:rsid w:val="00BC01D9"/>
    <w:rsid w:val="00BC35CC"/>
    <w:rsid w:val="00BC3725"/>
    <w:rsid w:val="00BC3CFF"/>
    <w:rsid w:val="00BC5543"/>
    <w:rsid w:val="00BC6849"/>
    <w:rsid w:val="00BD278C"/>
    <w:rsid w:val="00BD612C"/>
    <w:rsid w:val="00BE4DB6"/>
    <w:rsid w:val="00BF33DC"/>
    <w:rsid w:val="00BF5A94"/>
    <w:rsid w:val="00C05D7C"/>
    <w:rsid w:val="00C1084A"/>
    <w:rsid w:val="00C213E6"/>
    <w:rsid w:val="00C268A5"/>
    <w:rsid w:val="00C26913"/>
    <w:rsid w:val="00C3095E"/>
    <w:rsid w:val="00C34654"/>
    <w:rsid w:val="00C4060D"/>
    <w:rsid w:val="00C408CC"/>
    <w:rsid w:val="00C415D6"/>
    <w:rsid w:val="00C52332"/>
    <w:rsid w:val="00C52E2C"/>
    <w:rsid w:val="00C65DEB"/>
    <w:rsid w:val="00C72708"/>
    <w:rsid w:val="00C760F0"/>
    <w:rsid w:val="00C83746"/>
    <w:rsid w:val="00C87FFD"/>
    <w:rsid w:val="00C90CC9"/>
    <w:rsid w:val="00CA26DD"/>
    <w:rsid w:val="00CA2CEA"/>
    <w:rsid w:val="00CC0CCD"/>
    <w:rsid w:val="00CD79EF"/>
    <w:rsid w:val="00CE1094"/>
    <w:rsid w:val="00CE72FD"/>
    <w:rsid w:val="00D010F9"/>
    <w:rsid w:val="00D06AE5"/>
    <w:rsid w:val="00D13825"/>
    <w:rsid w:val="00D13EB3"/>
    <w:rsid w:val="00D14766"/>
    <w:rsid w:val="00D171F7"/>
    <w:rsid w:val="00D207E0"/>
    <w:rsid w:val="00D2481F"/>
    <w:rsid w:val="00D27E2F"/>
    <w:rsid w:val="00D36D59"/>
    <w:rsid w:val="00D455D1"/>
    <w:rsid w:val="00D518D7"/>
    <w:rsid w:val="00D52BE7"/>
    <w:rsid w:val="00D54747"/>
    <w:rsid w:val="00D66401"/>
    <w:rsid w:val="00D72B57"/>
    <w:rsid w:val="00D759A9"/>
    <w:rsid w:val="00D82419"/>
    <w:rsid w:val="00D87DF9"/>
    <w:rsid w:val="00D91932"/>
    <w:rsid w:val="00DA302A"/>
    <w:rsid w:val="00DA416F"/>
    <w:rsid w:val="00DA78F6"/>
    <w:rsid w:val="00DB2B99"/>
    <w:rsid w:val="00DB2C0F"/>
    <w:rsid w:val="00DB62CA"/>
    <w:rsid w:val="00DD17AE"/>
    <w:rsid w:val="00DE48EB"/>
    <w:rsid w:val="00DE691F"/>
    <w:rsid w:val="00DF49E0"/>
    <w:rsid w:val="00E20C24"/>
    <w:rsid w:val="00E30EDA"/>
    <w:rsid w:val="00E36775"/>
    <w:rsid w:val="00E40D3D"/>
    <w:rsid w:val="00E42858"/>
    <w:rsid w:val="00E631B2"/>
    <w:rsid w:val="00E7036C"/>
    <w:rsid w:val="00E77176"/>
    <w:rsid w:val="00EC01B1"/>
    <w:rsid w:val="00ED3839"/>
    <w:rsid w:val="00EE49E3"/>
    <w:rsid w:val="00EE4BF7"/>
    <w:rsid w:val="00EF40E3"/>
    <w:rsid w:val="00EF4D3D"/>
    <w:rsid w:val="00EF6B7C"/>
    <w:rsid w:val="00F23414"/>
    <w:rsid w:val="00F377C4"/>
    <w:rsid w:val="00F41214"/>
    <w:rsid w:val="00F41A8C"/>
    <w:rsid w:val="00F41AE0"/>
    <w:rsid w:val="00F42152"/>
    <w:rsid w:val="00F60503"/>
    <w:rsid w:val="00F619DB"/>
    <w:rsid w:val="00F70220"/>
    <w:rsid w:val="00F86FCB"/>
    <w:rsid w:val="00F90815"/>
    <w:rsid w:val="00F90BBB"/>
    <w:rsid w:val="00F94375"/>
    <w:rsid w:val="00F97C5E"/>
    <w:rsid w:val="00FB20A7"/>
    <w:rsid w:val="00FB7CDB"/>
    <w:rsid w:val="00FC4306"/>
    <w:rsid w:val="00FD3355"/>
    <w:rsid w:val="00FE2421"/>
    <w:rsid w:val="00FE4575"/>
    <w:rsid w:val="00FE460B"/>
    <w:rsid w:val="00FE6E8D"/>
    <w:rsid w:val="00FF23B4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11BF8700-63DE-42E1-A983-5483C42EC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048C92-744E-4317-8990-8E998D2226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1361</Words>
  <Characters>7759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7</cp:revision>
  <dcterms:created xsi:type="dcterms:W3CDTF">2022-02-28T15:50:00Z</dcterms:created>
  <dcterms:modified xsi:type="dcterms:W3CDTF">2022-05-05T13:08:00Z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